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CDE2F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noProof/>
        </w:rPr>
        <w:drawing>
          <wp:inline distT="0" distB="0" distL="0" distR="0" wp14:anchorId="6988409A" wp14:editId="2B2335E1">
            <wp:extent cx="523875" cy="6477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E84A2F8" w14:textId="77777777" w:rsidR="00034194" w:rsidRPr="00034194" w:rsidRDefault="00034194" w:rsidP="00034194">
      <w:pPr>
        <w:pStyle w:val="2"/>
        <w:jc w:val="left"/>
        <w:rPr>
          <w:szCs w:val="28"/>
        </w:rPr>
      </w:pPr>
      <w:r w:rsidRPr="00034194">
        <w:rPr>
          <w:szCs w:val="28"/>
        </w:rPr>
        <w:t xml:space="preserve"> </w:t>
      </w:r>
    </w:p>
    <w:p w14:paraId="616CBB2A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СОВЕТ СТАРОДЕРЕВЯНКОВСКОГО СЕЛЬСКОГО ПОСЕЛЕНИЯ  </w:t>
      </w:r>
    </w:p>
    <w:p w14:paraId="23552781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>КАНЕВСКОГО РАЙОНА</w:t>
      </w:r>
    </w:p>
    <w:p w14:paraId="14D95343" w14:textId="77777777" w:rsidR="00034194" w:rsidRPr="00034194" w:rsidRDefault="00034194" w:rsidP="00034194">
      <w:pPr>
        <w:pStyle w:val="1"/>
        <w:numPr>
          <w:ilvl w:val="0"/>
          <w:numId w:val="1"/>
        </w:numPr>
        <w:rPr>
          <w:b w:val="0"/>
          <w:sz w:val="28"/>
          <w:szCs w:val="28"/>
        </w:rPr>
      </w:pPr>
    </w:p>
    <w:p w14:paraId="705BEB2F" w14:textId="77777777" w:rsidR="00034194" w:rsidRPr="00034194" w:rsidRDefault="00034194" w:rsidP="00034194">
      <w:pPr>
        <w:pStyle w:val="1"/>
        <w:numPr>
          <w:ilvl w:val="0"/>
          <w:numId w:val="1"/>
        </w:numPr>
        <w:rPr>
          <w:sz w:val="28"/>
          <w:szCs w:val="28"/>
        </w:rPr>
      </w:pPr>
      <w:r w:rsidRPr="00034194">
        <w:rPr>
          <w:sz w:val="28"/>
          <w:szCs w:val="28"/>
        </w:rPr>
        <w:t>РЕШЕНИЕ</w:t>
      </w:r>
    </w:p>
    <w:p w14:paraId="115A4C9C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21.11.2023</w:t>
      </w:r>
      <w:r w:rsidRPr="000341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256</w:t>
      </w:r>
    </w:p>
    <w:p w14:paraId="5039AAC1" w14:textId="77777777" w:rsid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587CCA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3419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34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194">
        <w:rPr>
          <w:rFonts w:ascii="Times New Roman" w:hAnsi="Times New Roman" w:cs="Times New Roman"/>
          <w:sz w:val="28"/>
          <w:szCs w:val="28"/>
        </w:rPr>
        <w:t>Стародеревянковская</w:t>
      </w:r>
      <w:proofErr w:type="spellEnd"/>
    </w:p>
    <w:p w14:paraId="10B82096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C6CDBF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Об утверждении схемы избирательных округов для проведения выборов депутатов Совета Стародеревянковского сельского поселения </w:t>
      </w:r>
    </w:p>
    <w:p w14:paraId="1FCFD528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194">
        <w:rPr>
          <w:rFonts w:ascii="Times New Roman" w:hAnsi="Times New Roman" w:cs="Times New Roman"/>
          <w:b/>
          <w:sz w:val="28"/>
          <w:szCs w:val="28"/>
        </w:rPr>
        <w:t xml:space="preserve">Каневского района </w:t>
      </w:r>
    </w:p>
    <w:p w14:paraId="03311EED" w14:textId="77777777" w:rsidR="00034194" w:rsidRPr="00034194" w:rsidRDefault="00034194" w:rsidP="00034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7C27D8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Рассмотрев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>представленную</w:t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территориальной избирательной комиссией Каневская схему избирательных округов для проведения выборов </w:t>
      </w:r>
      <w:r w:rsidRPr="00034194">
        <w:rPr>
          <w:rFonts w:ascii="Times New Roman" w:hAnsi="Times New Roman" w:cs="Times New Roman"/>
          <w:sz w:val="28"/>
          <w:szCs w:val="28"/>
        </w:rPr>
        <w:t>депутатов Совета Стародеревянковского сельского поселения Каневского района</w:t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, в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соответствии со статьей 18 Федерального Закона от 12 июня 2002 года № 67-ФЗ «Об основных гарантиях избирательных прав граждан и права на участие в референдуме граждан Российской Федерации», в соответствии со статьей 14 Закона Краснодарского края от 27 декабря 2005 года № 966-КЗ «О муниципальных выборах в Краснодарском крае» </w:t>
      </w:r>
      <w:r w:rsidRPr="00034194">
        <w:rPr>
          <w:rFonts w:ascii="Times New Roman" w:hAnsi="Times New Roman" w:cs="Times New Roman"/>
          <w:sz w:val="28"/>
          <w:szCs w:val="28"/>
        </w:rPr>
        <w:t>Совет Стародеревянковского сельского поселения Каневского района, р е ш и л:</w:t>
      </w:r>
    </w:p>
    <w:p w14:paraId="4C11305C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34194">
        <w:rPr>
          <w:rFonts w:ascii="Times New Roman" w:hAnsi="Times New Roman" w:cs="Times New Roman"/>
          <w:sz w:val="28"/>
          <w:szCs w:val="28"/>
        </w:rPr>
        <w:t xml:space="preserve">1. 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схему избирательных округов для проведения выборов </w:t>
      </w:r>
      <w:r w:rsidRPr="00034194">
        <w:rPr>
          <w:rFonts w:ascii="Times New Roman" w:hAnsi="Times New Roman" w:cs="Times New Roman"/>
          <w:sz w:val="28"/>
          <w:szCs w:val="28"/>
        </w:rPr>
        <w:t>депутатов Совета Стародеревянковского сельского поселения Каневского района и ее</w:t>
      </w:r>
      <w:r w:rsidRPr="00034194">
        <w:rPr>
          <w:rFonts w:ascii="Times New Roman" w:hAnsi="Times New Roman" w:cs="Times New Roman"/>
          <w:snapToGrid w:val="0"/>
          <w:sz w:val="28"/>
          <w:szCs w:val="28"/>
        </w:rPr>
        <w:t xml:space="preserve"> графическое изображение (прилагается).</w:t>
      </w:r>
    </w:p>
    <w:p w14:paraId="4A790E51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ab/>
      </w:r>
      <w:r w:rsidRPr="00034194">
        <w:rPr>
          <w:rFonts w:ascii="Times New Roman" w:hAnsi="Times New Roman" w:cs="Times New Roman"/>
          <w:sz w:val="28"/>
        </w:rPr>
        <w:t xml:space="preserve">2. Наделить каждого избирателя в образованных многомандатных избирательных округах правом проголосовать в избирательном бюллетене за четырех кандидатов в депутаты Совета </w:t>
      </w:r>
      <w:r w:rsidRPr="00034194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034194">
        <w:rPr>
          <w:rFonts w:ascii="Times New Roman" w:hAnsi="Times New Roman" w:cs="Times New Roman"/>
          <w:sz w:val="28"/>
        </w:rPr>
        <w:t xml:space="preserve"> сельского поселения Каневского района.</w:t>
      </w:r>
    </w:p>
    <w:p w14:paraId="21270B8D" w14:textId="77777777" w:rsidR="00034194" w:rsidRPr="00034194" w:rsidRDefault="00034194" w:rsidP="00034194">
      <w:pPr>
        <w:pStyle w:val="a3"/>
        <w:spacing w:after="0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034194">
        <w:rPr>
          <w:sz w:val="28"/>
          <w:szCs w:val="28"/>
        </w:rPr>
        <w:t>3. Не позднее чем через пять дней после утверждения схемы избирательных округов для проведения выборов депутатов Совета Стародеревянковского сельского поселения Каневского района опубликовать настоящее решение, схему избирательных округов, включая ее графическое изображение, в газете «Каневские зори»</w:t>
      </w:r>
      <w:r w:rsidRPr="00034194">
        <w:rPr>
          <w:snapToGrid w:val="0"/>
          <w:color w:val="000000"/>
          <w:sz w:val="28"/>
          <w:szCs w:val="28"/>
        </w:rPr>
        <w:t xml:space="preserve"> и передать в другие средства массовой информации.</w:t>
      </w:r>
    </w:p>
    <w:p w14:paraId="71F2D6B1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ab/>
      </w:r>
      <w:r w:rsidRPr="00034194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4. Решение </w:t>
      </w:r>
      <w:r w:rsidRPr="00034194">
        <w:rPr>
          <w:rFonts w:ascii="Times New Roman" w:hAnsi="Times New Roman" w:cs="Times New Roman"/>
          <w:bCs/>
          <w:sz w:val="28"/>
          <w:szCs w:val="28"/>
        </w:rPr>
        <w:t>Совета Стародеревянковского сельского поселения Каневского района от 17 декабря 2013 года № 209 «Об утверждении схемы избирательных округов для проведения выборов депутатов Совета Стародеревянковского сельского поселения Каневского района» считать утратившим силу.</w:t>
      </w:r>
    </w:p>
    <w:p w14:paraId="0C234688" w14:textId="1AB373E7" w:rsidR="00034194" w:rsidRPr="00034194" w:rsidRDefault="00034194" w:rsidP="00034194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34194">
        <w:rPr>
          <w:sz w:val="28"/>
          <w:szCs w:val="28"/>
        </w:rPr>
        <w:t>5. Контроль за выполнением настоящего решения возложить на заместителя главы Стародеревянковского сельско</w:t>
      </w:r>
      <w:r>
        <w:rPr>
          <w:sz w:val="28"/>
          <w:szCs w:val="28"/>
        </w:rPr>
        <w:t>го поселения Каневского района</w:t>
      </w:r>
      <w:r w:rsidRPr="00034194">
        <w:rPr>
          <w:sz w:val="28"/>
          <w:szCs w:val="28"/>
        </w:rPr>
        <w:t xml:space="preserve"> И.Ю. Власенко.</w:t>
      </w:r>
    </w:p>
    <w:p w14:paraId="40557732" w14:textId="77777777" w:rsid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9CA7DF3" w14:textId="77777777" w:rsidR="00034194" w:rsidRPr="00034194" w:rsidRDefault="00034194" w:rsidP="0003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34194"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опубликования.</w:t>
      </w:r>
    </w:p>
    <w:p w14:paraId="584EA360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DE7A62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09D9A5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14:paraId="71EF52D3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>сельского поселения Каневского района</w:t>
      </w:r>
      <w:r w:rsidRPr="000341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С.А. </w:t>
      </w:r>
      <w:proofErr w:type="spellStart"/>
      <w:r w:rsidRPr="00034194">
        <w:rPr>
          <w:rFonts w:ascii="Times New Roman" w:hAnsi="Times New Roman" w:cs="Times New Roman"/>
          <w:sz w:val="28"/>
          <w:szCs w:val="28"/>
        </w:rPr>
        <w:t>Гопкало</w:t>
      </w:r>
      <w:proofErr w:type="spellEnd"/>
    </w:p>
    <w:p w14:paraId="0549583A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CA538D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F4480E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194">
        <w:rPr>
          <w:rFonts w:ascii="Times New Roman" w:hAnsi="Times New Roman" w:cs="Times New Roman"/>
          <w:sz w:val="28"/>
          <w:szCs w:val="28"/>
        </w:rPr>
        <w:t>Председатель Совета Стародеревянковского</w:t>
      </w:r>
    </w:p>
    <w:p w14:paraId="637CEFEA" w14:textId="77777777" w:rsidR="00034194" w:rsidRPr="00034194" w:rsidRDefault="00034194" w:rsidP="00034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34194">
        <w:rPr>
          <w:rFonts w:ascii="Times New Roman" w:hAnsi="Times New Roman" w:cs="Times New Roman"/>
          <w:sz w:val="28"/>
          <w:szCs w:val="28"/>
        </w:rPr>
        <w:t xml:space="preserve">ельского поселения Каневского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034194">
        <w:rPr>
          <w:rFonts w:ascii="Times New Roman" w:hAnsi="Times New Roman" w:cs="Times New Roman"/>
          <w:sz w:val="28"/>
          <w:szCs w:val="28"/>
        </w:rPr>
        <w:t>А.П.Ягнюк</w:t>
      </w:r>
      <w:proofErr w:type="spellEnd"/>
    </w:p>
    <w:p w14:paraId="4B0CD201" w14:textId="77777777" w:rsidR="00034194" w:rsidRDefault="00034194" w:rsidP="00034194">
      <w:pPr>
        <w:spacing w:after="0" w:line="240" w:lineRule="auto"/>
        <w:rPr>
          <w:sz w:val="28"/>
          <w:szCs w:val="28"/>
        </w:rPr>
      </w:pPr>
    </w:p>
    <w:p w14:paraId="45E13CB7" w14:textId="77777777" w:rsidR="00034194" w:rsidRDefault="00034194" w:rsidP="00034194">
      <w:pPr>
        <w:spacing w:after="0" w:line="240" w:lineRule="auto"/>
        <w:rPr>
          <w:sz w:val="28"/>
          <w:szCs w:val="28"/>
        </w:rPr>
      </w:pPr>
    </w:p>
    <w:p w14:paraId="6CE315D7" w14:textId="77777777" w:rsidR="00034194" w:rsidRDefault="00034194" w:rsidP="00034194">
      <w:pPr>
        <w:spacing w:after="0" w:line="240" w:lineRule="auto"/>
        <w:rPr>
          <w:sz w:val="28"/>
          <w:szCs w:val="28"/>
        </w:rPr>
      </w:pPr>
    </w:p>
    <w:p w14:paraId="5EC9BF62" w14:textId="77777777" w:rsidR="00034194" w:rsidRDefault="00034194" w:rsidP="00034194">
      <w:pPr>
        <w:spacing w:after="0" w:line="240" w:lineRule="auto"/>
        <w:jc w:val="right"/>
        <w:rPr>
          <w:sz w:val="28"/>
          <w:szCs w:val="28"/>
        </w:rPr>
      </w:pPr>
    </w:p>
    <w:p w14:paraId="7CBFEA30" w14:textId="77777777" w:rsidR="00AC5945" w:rsidRDefault="00AC5945" w:rsidP="00034194">
      <w:pPr>
        <w:spacing w:after="0" w:line="240" w:lineRule="auto"/>
      </w:pPr>
    </w:p>
    <w:sectPr w:rsidR="00AC5945" w:rsidSect="00034194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C25030"/>
    <w:multiLevelType w:val="multilevel"/>
    <w:tmpl w:val="1984663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7204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44907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194"/>
    <w:rsid w:val="00034194"/>
    <w:rsid w:val="004032E7"/>
    <w:rsid w:val="00AC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90E2"/>
  <w15:docId w15:val="{15763D79-6B80-4975-84B5-FF26F314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4194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034194"/>
    <w:pPr>
      <w:keepNext/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19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semiHidden/>
    <w:rsid w:val="0003419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semiHidden/>
    <w:unhideWhenUsed/>
    <w:rsid w:val="000341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3419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34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41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2023-11-23T11:06:00Z</cp:lastPrinted>
  <dcterms:created xsi:type="dcterms:W3CDTF">2023-11-21T11:25:00Z</dcterms:created>
  <dcterms:modified xsi:type="dcterms:W3CDTF">2023-11-23T11:18:00Z</dcterms:modified>
</cp:coreProperties>
</file>